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F60" w:rsidRDefault="00705F60" w:rsidP="00705F60">
      <w:pPr>
        <w:ind w:firstLine="600"/>
        <w:rPr>
          <w:szCs w:val="28"/>
        </w:rPr>
      </w:pPr>
      <w:r>
        <w:rPr>
          <w:color w:val="000000"/>
          <w:szCs w:val="28"/>
        </w:rPr>
        <w:t>b.Bạn bầu cử.</w:t>
      </w:r>
    </w:p>
    <w:p w:rsidR="00705F60" w:rsidRDefault="00705F60" w:rsidP="00705F60">
      <w:pPr>
        <w:ind w:firstLine="600"/>
        <w:rPr>
          <w:szCs w:val="28"/>
        </w:rPr>
      </w:pPr>
      <w:r>
        <w:rPr>
          <w:color w:val="000000"/>
          <w:szCs w:val="28"/>
        </w:rPr>
        <w:t>Ban bầu cử gồm những đại biểu chính thức trong đại hội không có tên trong danh sách bầu cử, do đoàn chủ tịch đại hội giới thiệu để đại hội thông qua bằng biểu quyết giơ tay.</w:t>
      </w:r>
    </w:p>
    <w:p w:rsidR="00705F60" w:rsidRDefault="00705F60" w:rsidP="00705F60">
      <w:pPr>
        <w:ind w:firstLine="600"/>
        <w:rPr>
          <w:szCs w:val="28"/>
        </w:rPr>
      </w:pPr>
      <w:r>
        <w:rPr>
          <w:color w:val="000000"/>
          <w:szCs w:val="28"/>
        </w:rPr>
        <w:t>Ban bầu cử có nhiệm vụ sau:</w:t>
      </w:r>
    </w:p>
    <w:p w:rsidR="00705F60" w:rsidRDefault="00705F60" w:rsidP="00705F60">
      <w:pPr>
        <w:ind w:firstLine="600"/>
        <w:rPr>
          <w:szCs w:val="28"/>
        </w:rPr>
      </w:pPr>
      <w:r>
        <w:rPr>
          <w:color w:val="000000"/>
          <w:szCs w:val="28"/>
        </w:rPr>
        <w:t>-Phổ biến nguyên tắc, thể lệ bầu cử, hướng dẫn cách thức bỏ phiếu, phát phiếu, thu phiếu. Kiểm tra thùng phiếu trước khi bỏ phiếu và niêm phong thùng phiếu.</w:t>
      </w:r>
    </w:p>
    <w:p w:rsidR="00705F60" w:rsidRDefault="00705F60" w:rsidP="00705F60">
      <w:pPr>
        <w:ind w:firstLine="600"/>
        <w:rPr>
          <w:szCs w:val="28"/>
        </w:rPr>
      </w:pPr>
      <w:r>
        <w:rPr>
          <w:color w:val="000000"/>
          <w:szCs w:val="28"/>
        </w:rPr>
        <w:t>-Kiểm phiếu (ban bầu cử không phải đếm số phiếu bầu trước đại hội), lập biên bản kiểm phiếu và thông qua biên bản kiểm phiếu trong ban bầu cử, công bố kết quả bầu cử, kết quả trúng cử trước đại hội; niêm phong phiếu bầu chuyến cho đoàn chủ tịch đại hội.</w:t>
      </w:r>
    </w:p>
    <w:p w:rsidR="00705F60" w:rsidRDefault="00705F60" w:rsidP="00705F60">
      <w:pPr>
        <w:ind w:firstLine="600"/>
        <w:rPr>
          <w:szCs w:val="28"/>
        </w:rPr>
      </w:pPr>
      <w:r>
        <w:rPr>
          <w:color w:val="000000"/>
          <w:szCs w:val="28"/>
        </w:rPr>
        <w:t>-Nếu kiểm phiếu bằng các phương tiện kỹ thuật, ban bầu cử được sử dụng một số kỹ thuật viên không phải là đại biểu đại hội. Ngoài các thành viên ban bầu cử, các kỹ thuật viên và đại diện của công đoàn cấp trên giám sát việc kiểm phiếu, ban bầu cử không được phép cho người không có nhiệm vụ vào khu vực kiểm phiếu.</w:t>
      </w:r>
    </w:p>
    <w:p w:rsidR="00705F60" w:rsidRDefault="00705F60" w:rsidP="00705F60">
      <w:pPr>
        <w:ind w:firstLine="600"/>
        <w:rPr>
          <w:i/>
          <w:szCs w:val="28"/>
        </w:rPr>
      </w:pPr>
      <w:r>
        <w:rPr>
          <w:i/>
          <w:color w:val="000000"/>
          <w:szCs w:val="28"/>
        </w:rPr>
        <w:t>8.13.Phiếu bầu.</w:t>
      </w:r>
    </w:p>
    <w:p w:rsidR="00705F60" w:rsidRDefault="00705F60" w:rsidP="00705F60">
      <w:pPr>
        <w:ind w:firstLine="600"/>
        <w:rPr>
          <w:szCs w:val="28"/>
        </w:rPr>
      </w:pPr>
      <w:r>
        <w:rPr>
          <w:color w:val="000000"/>
          <w:szCs w:val="28"/>
        </w:rPr>
        <w:t>a.Thể thức của phiếu bầu cử:</w:t>
      </w:r>
    </w:p>
    <w:p w:rsidR="00705F60" w:rsidRDefault="00705F60" w:rsidP="00705F60">
      <w:pPr>
        <w:ind w:firstLine="600"/>
        <w:rPr>
          <w:szCs w:val="28"/>
        </w:rPr>
      </w:pPr>
      <w:r>
        <w:rPr>
          <w:color w:val="000000"/>
          <w:szCs w:val="28"/>
        </w:rPr>
        <w:t>-Phiếu bầu cử phải ghi đầy đủ họ tên, chức vụ, đơn vị công tác của người có tên trong danh sách bầu cử do đại hội thông qua, xếp theo thứ tự bảng chữ cái Tiếng Việt đối với toàn bộ danh sách bầu cử hoặc theo khối công tác. Trong trường hợp bầu số lượng ít và được đại hội nhất trí thì có thể dùng phiếu bầu viết tay.</w:t>
      </w:r>
    </w:p>
    <w:p w:rsidR="00705F60" w:rsidRDefault="00705F60" w:rsidP="00705F60">
      <w:pPr>
        <w:ind w:firstLine="600"/>
        <w:rPr>
          <w:szCs w:val="28"/>
        </w:rPr>
      </w:pPr>
      <w:r>
        <w:rPr>
          <w:color w:val="000000"/>
          <w:szCs w:val="28"/>
        </w:rPr>
        <w:t>-Phiếu bầu cử phải được đóng dấu của ban chấp hành công đoàn cấp triệu tập ở góc trái phía trên.</w:t>
      </w:r>
    </w:p>
    <w:p w:rsidR="00705F60" w:rsidRDefault="00705F60" w:rsidP="00705F60">
      <w:pPr>
        <w:ind w:firstLine="600"/>
        <w:rPr>
          <w:szCs w:val="28"/>
        </w:rPr>
      </w:pPr>
      <w:r>
        <w:rPr>
          <w:color w:val="000000"/>
          <w:szCs w:val="28"/>
        </w:rPr>
        <w:t>Phiếu bầu cử của công đoàn bộ phận, nghiệp đoàn bộ phận, công đoàn cơ sở thành viên không có con dấu được sử dụng con dấu của công đoàn cơ sở, nghiệp đoàn. Trường hợp đặc biệt, nếu công đoàn bộ phận, nghiệp đoàn bộ phận, công đoàn cơ sở thành viên ở xa, không thể đóng dấu của ban chấp hành công đoàn cơ sở thì phải có chữ ký của trưởng ban bầu cử ở góc trái, phía trên phiếu bầu.</w:t>
      </w:r>
    </w:p>
    <w:p w:rsidR="00705F60" w:rsidRDefault="00705F60" w:rsidP="00705F60">
      <w:pPr>
        <w:ind w:firstLine="600"/>
        <w:rPr>
          <w:szCs w:val="28"/>
        </w:rPr>
      </w:pPr>
      <w:r>
        <w:rPr>
          <w:color w:val="000000"/>
          <w:szCs w:val="28"/>
        </w:rPr>
        <w:t>b.Phiếu bầu hợp lệ:</w:t>
      </w:r>
    </w:p>
    <w:p w:rsidR="00705F60" w:rsidRDefault="00705F60" w:rsidP="00705F60">
      <w:pPr>
        <w:ind w:firstLine="600"/>
        <w:rPr>
          <w:szCs w:val="28"/>
        </w:rPr>
      </w:pPr>
      <w:r>
        <w:rPr>
          <w:color w:val="000000"/>
          <w:szCs w:val="28"/>
        </w:rPr>
        <w:t>-Là phiếu bầu do ban bầu cử phát ra theo thể thức nêu tại điểm a, mục 8.13.</w:t>
      </w:r>
    </w:p>
    <w:p w:rsidR="00705F60" w:rsidRDefault="00705F60" w:rsidP="00705F60">
      <w:pPr>
        <w:ind w:firstLine="600"/>
        <w:rPr>
          <w:szCs w:val="28"/>
        </w:rPr>
      </w:pPr>
      <w:r>
        <w:rPr>
          <w:color w:val="000000"/>
          <w:szCs w:val="28"/>
        </w:rPr>
        <w:t>-Phiếu bầu đủ hoặc thiếu số lượng uỷ viên ban chấp hành đã được đại hội biểu quyết thông qua.</w:t>
      </w:r>
    </w:p>
    <w:p w:rsidR="00705F60" w:rsidRDefault="00705F60" w:rsidP="00705F60">
      <w:pPr>
        <w:ind w:firstLine="600"/>
        <w:rPr>
          <w:szCs w:val="28"/>
        </w:rPr>
      </w:pPr>
      <w:r>
        <w:rPr>
          <w:color w:val="000000"/>
          <w:szCs w:val="28"/>
        </w:rPr>
        <w:t>c.Phiếu không hợp lệ gồm những trường hợp sau:</w:t>
      </w:r>
    </w:p>
    <w:p w:rsidR="00705F60" w:rsidRDefault="00705F60" w:rsidP="00705F60">
      <w:pPr>
        <w:ind w:firstLine="600"/>
        <w:rPr>
          <w:szCs w:val="28"/>
        </w:rPr>
      </w:pPr>
      <w:r>
        <w:rPr>
          <w:color w:val="000000"/>
          <w:szCs w:val="28"/>
        </w:rPr>
        <w:t>-Phiếu bầu cử không đúng thể thức được nêu trong nguyên tắc, thể lệ bầu cử của ban bầu cử và không do ban bầu cử phát ra.</w:t>
      </w:r>
    </w:p>
    <w:p w:rsidR="00705F60" w:rsidRDefault="00705F60" w:rsidP="00705F60">
      <w:pPr>
        <w:ind w:firstLine="600"/>
        <w:rPr>
          <w:szCs w:val="28"/>
        </w:rPr>
      </w:pPr>
      <w:r>
        <w:rPr>
          <w:color w:val="000000"/>
          <w:szCs w:val="28"/>
        </w:rPr>
        <w:t>-Phiếu không đóng dấu của ban chấp hành theo quy định.</w:t>
      </w:r>
    </w:p>
    <w:p w:rsidR="00705F60" w:rsidRDefault="00705F60" w:rsidP="00705F60">
      <w:pPr>
        <w:ind w:firstLine="600"/>
        <w:rPr>
          <w:szCs w:val="28"/>
        </w:rPr>
      </w:pPr>
      <w:r>
        <w:rPr>
          <w:color w:val="000000"/>
          <w:szCs w:val="28"/>
        </w:rPr>
        <w:t>-Phiếu gạch hết tên trong danh sách bầu ở phiếu in sẵn, hoặc không ghi tên ai ở phiếu viết tay.</w:t>
      </w:r>
    </w:p>
    <w:p w:rsidR="00705F60" w:rsidRDefault="00705F60" w:rsidP="00705F60">
      <w:pPr>
        <w:ind w:firstLine="600"/>
        <w:rPr>
          <w:szCs w:val="28"/>
        </w:rPr>
      </w:pPr>
      <w:r>
        <w:rPr>
          <w:color w:val="000000"/>
          <w:szCs w:val="28"/>
        </w:rPr>
        <w:lastRenderedPageBreak/>
        <w:t>-Phiếu bầu thừa số lượng đã được đại hội biểu quyết.</w:t>
      </w:r>
    </w:p>
    <w:p w:rsidR="00705F60" w:rsidRDefault="00705F60" w:rsidP="00705F60">
      <w:pPr>
        <w:ind w:firstLine="600"/>
        <w:rPr>
          <w:szCs w:val="28"/>
        </w:rPr>
      </w:pPr>
      <w:r>
        <w:rPr>
          <w:color w:val="000000"/>
          <w:szCs w:val="28"/>
        </w:rPr>
        <w:t>-Phiếu bầu ghi tên người ngoài danh sách bầu cử đã được đại hội thông qua.</w:t>
      </w:r>
    </w:p>
    <w:p w:rsidR="00705F60" w:rsidRDefault="00705F60" w:rsidP="00705F60">
      <w:pPr>
        <w:ind w:firstLine="600"/>
        <w:rPr>
          <w:szCs w:val="28"/>
        </w:rPr>
      </w:pPr>
      <w:r>
        <w:rPr>
          <w:color w:val="000000"/>
          <w:szCs w:val="28"/>
        </w:rPr>
        <w:t>-Phiếu bầu có đánh dấu riêng, hoặc gạch từ hai màu mực trở lên.</w:t>
      </w:r>
    </w:p>
    <w:p w:rsidR="00705F60" w:rsidRDefault="00705F60" w:rsidP="00705F60">
      <w:pPr>
        <w:ind w:firstLine="600"/>
        <w:rPr>
          <w:szCs w:val="28"/>
        </w:rPr>
      </w:pPr>
      <w:r>
        <w:rPr>
          <w:color w:val="000000"/>
          <w:szCs w:val="28"/>
        </w:rPr>
        <w:t>-Phiếu bầu bị rách rời, nhàu nát.</w:t>
      </w:r>
    </w:p>
    <w:p w:rsidR="00705F60" w:rsidRDefault="00705F60" w:rsidP="00705F60">
      <w:pPr>
        <w:ind w:firstLine="600"/>
        <w:rPr>
          <w:szCs w:val="28"/>
        </w:rPr>
      </w:pPr>
      <w:r>
        <w:rPr>
          <w:color w:val="000000"/>
          <w:szCs w:val="28"/>
        </w:rPr>
        <w:t>-Phiếu bầu viết tay không ghi tên, chỉ ghi họ, tên đệm (chữ lót), chức vụ, đơn vị công tác. Trường hợp danh sách bầu cử do đại hội thông qua có nhiều người trùng tên mà phiếu bầu chỉ ghi tên, không ghi họ, tên đệm, chức vụ, đơn vị công tác.</w:t>
      </w:r>
    </w:p>
    <w:p w:rsidR="00705F60" w:rsidRDefault="00705F60" w:rsidP="00705F60">
      <w:pPr>
        <w:ind w:firstLine="600"/>
        <w:rPr>
          <w:szCs w:val="28"/>
        </w:rPr>
      </w:pPr>
      <w:r>
        <w:rPr>
          <w:color w:val="000000"/>
          <w:szCs w:val="28"/>
        </w:rPr>
        <w:t>d.Một số trường hợp lưu ý khi kiểm phiếu:</w:t>
      </w:r>
    </w:p>
    <w:p w:rsidR="00705F60" w:rsidRDefault="00705F60" w:rsidP="00705F60">
      <w:pPr>
        <w:ind w:firstLine="600"/>
        <w:rPr>
          <w:szCs w:val="28"/>
        </w:rPr>
      </w:pPr>
      <w:r>
        <w:rPr>
          <w:color w:val="000000"/>
          <w:szCs w:val="28"/>
        </w:rPr>
        <w:t>-Trường hợp số phiếu do ban bầu cử thu về nhiều hơn số phiếu do ban bầu</w:t>
      </w:r>
      <w:r>
        <w:rPr>
          <w:szCs w:val="28"/>
        </w:rPr>
        <w:t xml:space="preserve"> </w:t>
      </w:r>
      <w:r>
        <w:rPr>
          <w:color w:val="000000"/>
          <w:szCs w:val="28"/>
        </w:rPr>
        <w:t>cử phát ra, thì ban bầu cử phải báo cáo ngay với đoàn chủ tịch đại hội để báo cáo</w:t>
      </w:r>
      <w:r>
        <w:rPr>
          <w:szCs w:val="28"/>
        </w:rPr>
        <w:t xml:space="preserve"> </w:t>
      </w:r>
      <w:r>
        <w:rPr>
          <w:color w:val="000000"/>
          <w:szCs w:val="28"/>
        </w:rPr>
        <w:t>đại hội và hủy kết quả bầu cử để thực hiện bầu lại.</w:t>
      </w:r>
    </w:p>
    <w:p w:rsidR="00705F60" w:rsidRDefault="00705F60" w:rsidP="00705F60">
      <w:pPr>
        <w:ind w:firstLine="600"/>
        <w:rPr>
          <w:szCs w:val="28"/>
        </w:rPr>
      </w:pPr>
      <w:r>
        <w:rPr>
          <w:color w:val="000000"/>
          <w:szCs w:val="28"/>
        </w:rPr>
        <w:t>-Đối với phiếu bầu in sẵn, những trường hợp sau được tính là phiếu không gạch:</w:t>
      </w:r>
    </w:p>
    <w:p w:rsidR="00705F60" w:rsidRDefault="00705F60" w:rsidP="00705F60">
      <w:pPr>
        <w:ind w:firstLine="600"/>
        <w:rPr>
          <w:szCs w:val="28"/>
        </w:rPr>
      </w:pPr>
      <w:r>
        <w:rPr>
          <w:color w:val="000000"/>
          <w:szCs w:val="28"/>
        </w:rPr>
        <w:t>+Gạch phía dưới hoặc phía trên họ và tên.</w:t>
      </w:r>
    </w:p>
    <w:p w:rsidR="00705F60" w:rsidRDefault="00705F60" w:rsidP="00705F60">
      <w:pPr>
        <w:ind w:firstLine="600"/>
        <w:rPr>
          <w:szCs w:val="28"/>
        </w:rPr>
      </w:pPr>
      <w:r>
        <w:rPr>
          <w:color w:val="000000"/>
          <w:szCs w:val="28"/>
        </w:rPr>
        <w:t>+Gạch họ và tên đệm, không gạch tên.</w:t>
      </w:r>
    </w:p>
    <w:p w:rsidR="00705F60" w:rsidRDefault="00705F60" w:rsidP="00705F60">
      <w:pPr>
        <w:ind w:firstLine="600"/>
        <w:rPr>
          <w:szCs w:val="28"/>
        </w:rPr>
      </w:pPr>
      <w:r>
        <w:rPr>
          <w:color w:val="000000"/>
          <w:szCs w:val="28"/>
        </w:rPr>
        <w:t>+Gạch chức vụ, đơn vị công tác, không gạch họ và tên.</w:t>
      </w:r>
    </w:p>
    <w:p w:rsidR="00705F60" w:rsidRDefault="00705F60" w:rsidP="00705F60">
      <w:pPr>
        <w:ind w:firstLine="600"/>
        <w:rPr>
          <w:szCs w:val="28"/>
        </w:rPr>
      </w:pPr>
      <w:r>
        <w:rPr>
          <w:color w:val="000000"/>
          <w:szCs w:val="28"/>
        </w:rPr>
        <w:t>-Đối với phiếu bầu viết tay, những trường hợp sau được tính là phiếu bầu:</w:t>
      </w:r>
    </w:p>
    <w:p w:rsidR="00705F60" w:rsidRDefault="00705F60" w:rsidP="00705F60">
      <w:pPr>
        <w:ind w:firstLine="600"/>
        <w:rPr>
          <w:szCs w:val="28"/>
        </w:rPr>
      </w:pPr>
      <w:r>
        <w:rPr>
          <w:color w:val="000000"/>
          <w:szCs w:val="28"/>
        </w:rPr>
        <w:t>+Phiếu ghi đầy đủ họ và tên người trong danh sách bầu cử do đại hội thông qua, không ghi chức vụ, đơn vị công tác.</w:t>
      </w:r>
    </w:p>
    <w:p w:rsidR="00705F60" w:rsidRDefault="00705F60" w:rsidP="00705F60">
      <w:pPr>
        <w:ind w:firstLine="600"/>
        <w:rPr>
          <w:szCs w:val="28"/>
        </w:rPr>
      </w:pPr>
      <w:r>
        <w:rPr>
          <w:color w:val="000000"/>
          <w:szCs w:val="28"/>
        </w:rPr>
        <w:t>+Phiếu bầu chỉ ghi tên, không ghi họ, tên đệm, chức vụ, đơn vị công tác trong trường hợp danh sách bầu cử do đại hội thông qua không có người trùng tên.</w:t>
      </w:r>
    </w:p>
    <w:p w:rsidR="00705F60" w:rsidRDefault="00705F60" w:rsidP="00705F60">
      <w:pPr>
        <w:ind w:firstLine="600"/>
        <w:rPr>
          <w:szCs w:val="28"/>
        </w:rPr>
      </w:pPr>
      <w:r>
        <w:rPr>
          <w:color w:val="000000"/>
          <w:szCs w:val="28"/>
        </w:rPr>
        <w:t>đ. Quản lý phiếu bầu.</w:t>
      </w:r>
    </w:p>
    <w:p w:rsidR="00705F60" w:rsidRDefault="00705F60" w:rsidP="00705F60">
      <w:pPr>
        <w:ind w:firstLine="600"/>
        <w:rPr>
          <w:szCs w:val="28"/>
        </w:rPr>
      </w:pPr>
      <w:r>
        <w:rPr>
          <w:color w:val="000000"/>
          <w:szCs w:val="28"/>
        </w:rPr>
        <w:t>Phiếu bầu xong phải được niêm phong để lưu trữ trong 6 tháng. Trong trường hợp cần thiết phải mở niêm phong phiếu bầu, chỉ ban chấp hành hoặc ban thường vụ (Đoàn Chủ tịch) có quyền mở niêm phong. Sau 6 tháng, nếu không có khiếu nại, tố cáo về kết quả bầu cử, ban thường vụ (Đoàn Chủ tịch), hoặc ban chấp hành quyết định cho huỷ phiếu.</w:t>
      </w:r>
    </w:p>
    <w:p w:rsidR="00705F60" w:rsidRDefault="00705F60" w:rsidP="00705F60">
      <w:pPr>
        <w:ind w:firstLine="600"/>
        <w:rPr>
          <w:i/>
          <w:szCs w:val="28"/>
        </w:rPr>
      </w:pPr>
      <w:r>
        <w:rPr>
          <w:i/>
          <w:color w:val="000000"/>
          <w:szCs w:val="28"/>
        </w:rPr>
        <w:t>8.14.Kết quả bầu cử.</w:t>
      </w:r>
    </w:p>
    <w:p w:rsidR="00705F60" w:rsidRDefault="00705F60" w:rsidP="00705F60">
      <w:pPr>
        <w:ind w:firstLine="600"/>
        <w:rPr>
          <w:szCs w:val="28"/>
        </w:rPr>
      </w:pPr>
      <w:r>
        <w:rPr>
          <w:color w:val="000000"/>
          <w:szCs w:val="28"/>
        </w:rPr>
        <w:t>Người trúng cử phải có số phiếu bầu đạt quá một phần hai (1/2) so với tổng số phiếu ban bầu cử thu về.</w:t>
      </w:r>
    </w:p>
    <w:p w:rsidR="00705F60" w:rsidRDefault="00705F60" w:rsidP="00705F60">
      <w:pPr>
        <w:ind w:firstLine="600"/>
        <w:rPr>
          <w:szCs w:val="28"/>
        </w:rPr>
      </w:pPr>
      <w:r>
        <w:rPr>
          <w:color w:val="000000"/>
          <w:szCs w:val="28"/>
        </w:rPr>
        <w:t>-Trường hợp số người có số phiếu quá một phần hai (1/2) nhiều hơn số lượng uỷ viên ban chấp hành đã được đại hội biểu quyết, thì người trúng cử được lấy theo thứ tự, từ người có số phiếu cao, đến người có số phiếu thấp hơn cho đến khi đủ số lượng.</w:t>
      </w:r>
    </w:p>
    <w:p w:rsidR="00705F60" w:rsidRDefault="00705F60" w:rsidP="00705F60">
      <w:pPr>
        <w:ind w:firstLine="600"/>
        <w:rPr>
          <w:szCs w:val="28"/>
        </w:rPr>
      </w:pPr>
      <w:r>
        <w:rPr>
          <w:color w:val="000000"/>
          <w:szCs w:val="28"/>
        </w:rPr>
        <w:t>-Trường hợp có nhiều người có số phiếu quá một phần hai (1/2) ngang nhau mà chỉ cần lấy một hoặc một số người cho đủ số lượng cần bầu, thì phải xin ý kiến</w:t>
      </w:r>
      <w:r>
        <w:rPr>
          <w:szCs w:val="28"/>
        </w:rPr>
        <w:t xml:space="preserve"> </w:t>
      </w:r>
      <w:r>
        <w:rPr>
          <w:color w:val="000000"/>
          <w:szCs w:val="28"/>
        </w:rPr>
        <w:t xml:space="preserve">đại hội quyết định bầu tiếp trong số những người có số phiếu ngang nhau để chọn người có số phiếu cao hơn, trong trường họp này không cần phải đạt số phiếu bầu quá một phần hai (1/2) so với tổng số phiếu ban bầu cử thu về. Trường hợp bầu lần </w:t>
      </w:r>
      <w:r>
        <w:rPr>
          <w:color w:val="000000"/>
          <w:szCs w:val="28"/>
        </w:rPr>
        <w:lastRenderedPageBreak/>
        <w:t>thứ hai mà số phiếu vẫn ngang nhau thì việc có bầu nữa hay không do đại hội quyết định.</w:t>
      </w:r>
    </w:p>
    <w:p w:rsidR="00705F60" w:rsidRDefault="00705F60" w:rsidP="00705F60">
      <w:pPr>
        <w:ind w:firstLine="600"/>
        <w:rPr>
          <w:szCs w:val="28"/>
        </w:rPr>
      </w:pPr>
      <w:r>
        <w:rPr>
          <w:color w:val="000000"/>
          <w:szCs w:val="28"/>
        </w:rPr>
        <w:t>-Trường hợp số người có số phiếu quá một phần hai (1/2) ít hơn số lượng cần bầu, thì đại hội thảo luận và quyết định bầu tiếp cho đủ số lượng ban chấp hành, hoặc không bầu mà lấy số lượng đã trúng cử (ít hơn số lượng đại hội đã quyết định).</w:t>
      </w:r>
    </w:p>
    <w:p w:rsidR="00705F60" w:rsidRDefault="00705F60" w:rsidP="00705F60">
      <w:pPr>
        <w:ind w:firstLine="600"/>
        <w:rPr>
          <w:i/>
          <w:szCs w:val="28"/>
        </w:rPr>
      </w:pPr>
      <w:r>
        <w:rPr>
          <w:i/>
          <w:color w:val="000000"/>
          <w:szCs w:val="28"/>
        </w:rPr>
        <w:t>8.15.Bầu đại biểu đi dự đại hội, hội nghị công đoàn cấp trên.</w:t>
      </w:r>
    </w:p>
    <w:p w:rsidR="00705F60" w:rsidRDefault="00705F60" w:rsidP="00705F60">
      <w:pPr>
        <w:ind w:firstLine="600"/>
        <w:rPr>
          <w:szCs w:val="28"/>
        </w:rPr>
      </w:pPr>
      <w:r>
        <w:rPr>
          <w:color w:val="000000"/>
          <w:szCs w:val="28"/>
        </w:rPr>
        <w:t>Bầu đại biểu đi dự đại hội, hội nghị công đoàn cấp trên thực hiện như hướng dẫn bầu ban chấp hành công đoàn. Đại hội, hội nghị có thể bầu đại biếu dự khuyết, số lượng đại biểu dự khuyết do đại hội, hội nghị quyết định; có thế bầu riêng đại biểu dự khuyết, hoặc xin ý kiến đại hội, hội nghị lấy đại biểu dự khuyết là người có số phiếu quá một phần hai (1/2) liền kề với người có số phiếu thấp nhất đã trúng cử đại biểu chính thức. Nếu chưa đủ số lượng đại biểu dự khuyết theo quyết định của đại hội, hội nghị thì việc có tiếp tục bầu nữa hay không do đại hội, hội nghị quyết định.</w:t>
      </w:r>
    </w:p>
    <w:p w:rsidR="00705F60" w:rsidRDefault="00705F60" w:rsidP="00705F60">
      <w:pPr>
        <w:ind w:firstLine="600"/>
        <w:rPr>
          <w:szCs w:val="28"/>
        </w:rPr>
      </w:pPr>
      <w:r>
        <w:rPr>
          <w:color w:val="000000"/>
          <w:szCs w:val="28"/>
        </w:rPr>
        <w:t>Trường hợp bầu riêng đại biểu dự khuyết dự đại hội, hội nghị công đoàn cấp trên chỉ được thực hiện khi đã bầu đủ số lượng đại biểu chính thức.</w:t>
      </w:r>
    </w:p>
    <w:p w:rsidR="00705F60" w:rsidRDefault="00705F60" w:rsidP="00705F60">
      <w:pPr>
        <w:ind w:firstLine="600"/>
        <w:rPr>
          <w:szCs w:val="28"/>
        </w:rPr>
      </w:pPr>
      <w:r>
        <w:rPr>
          <w:i/>
          <w:color w:val="000000"/>
          <w:szCs w:val="28"/>
        </w:rPr>
        <w:t>8.16.Việc chuyển đại biểu dự khuyết thành đại biểu chính thức của đại hội</w:t>
      </w:r>
      <w:r>
        <w:rPr>
          <w:color w:val="000000"/>
          <w:szCs w:val="28"/>
        </w:rPr>
        <w:t xml:space="preserve"> do ban chấp hành, ban thường vụ (Đoàn Chủ tịch) cấp triệu tập đại hội, hội nghị quyết định theo đề nghị của ban chấp hành, ban thường vụ công đoàn cấp có đại biểu dự khuyết được bầu. Việc chuyển đại biểu dự khuyết thành đại biểu chính thức phải được thể hiện trong nội dung báo cáo của ban thẩm tra tư cách đại biểu đại hội.</w:t>
      </w:r>
    </w:p>
    <w:p w:rsidR="0022050A" w:rsidRDefault="0022050A">
      <w:bookmarkStart w:id="0" w:name="_GoBack"/>
      <w:bookmarkEnd w:id="0"/>
    </w:p>
    <w:sectPr w:rsidR="002205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F60"/>
    <w:rsid w:val="0022050A"/>
    <w:rsid w:val="00705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F60"/>
    <w:pPr>
      <w:spacing w:after="0" w:line="240" w:lineRule="auto"/>
      <w:jc w:val="both"/>
    </w:pPr>
    <w:rPr>
      <w:rFonts w:ascii="Times New Roman" w:eastAsia="MS Mincho" w:hAnsi="Times New Roman" w:cs="Times New Roman"/>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F60"/>
    <w:pPr>
      <w:spacing w:after="0" w:line="240" w:lineRule="auto"/>
      <w:jc w:val="both"/>
    </w:pPr>
    <w:rPr>
      <w:rFonts w:ascii="Times New Roman" w:eastAsia="MS Mincho" w:hAnsi="Times New Roman" w:cs="Times New Roman"/>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56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CANH-TTGD</cp:lastModifiedBy>
  <cp:revision>1</cp:revision>
  <dcterms:created xsi:type="dcterms:W3CDTF">2017-09-19T00:11:00Z</dcterms:created>
  <dcterms:modified xsi:type="dcterms:W3CDTF">2017-09-19T00:12:00Z</dcterms:modified>
</cp:coreProperties>
</file>